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BFF8B" w14:textId="4A45E825" w:rsidR="002744EC" w:rsidRDefault="002744EC" w:rsidP="00DB4B4C">
      <w:pPr>
        <w:rPr>
          <w:rFonts w:ascii="Georgia" w:hAnsi="Georgia"/>
        </w:rPr>
      </w:pPr>
      <w:r>
        <w:rPr>
          <w:noProof/>
        </w:rPr>
        <w:drawing>
          <wp:inline distT="0" distB="0" distL="0" distR="0" wp14:anchorId="4CAB62E7" wp14:editId="65FE24F0">
            <wp:extent cx="1647825" cy="5715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571500"/>
                    </a:xfrm>
                    <a:prstGeom prst="rect">
                      <a:avLst/>
                    </a:prstGeom>
                    <a:noFill/>
                    <a:ln>
                      <a:noFill/>
                    </a:ln>
                  </pic:spPr>
                </pic:pic>
              </a:graphicData>
            </a:graphic>
          </wp:inline>
        </w:drawing>
      </w:r>
    </w:p>
    <w:p w14:paraId="76E7B6DE" w14:textId="325F6447" w:rsidR="0022286F" w:rsidRDefault="0022286F" w:rsidP="00DB4B4C">
      <w:pPr>
        <w:rPr>
          <w:rFonts w:ascii="Georgia" w:hAnsi="Georgia"/>
        </w:rPr>
      </w:pPr>
    </w:p>
    <w:p w14:paraId="1096B490" w14:textId="13607C9B" w:rsidR="0022286F" w:rsidRDefault="00102AA7" w:rsidP="00DB4B4C">
      <w:pPr>
        <w:rPr>
          <w:rFonts w:ascii="Georgia" w:hAnsi="Georgia"/>
        </w:rPr>
      </w:pPr>
      <w:r>
        <w:rPr>
          <w:rFonts w:ascii="Georgia" w:hAnsi="Georgia"/>
        </w:rPr>
        <w:t xml:space="preserve">Audited financial statements for local governments should be submitted to the Department of Audits and Accounts (DOAA) within 180 days after the close of their fiscal year. Reporting requirements are in the provisions of OCGA §36-81-7. </w:t>
      </w:r>
    </w:p>
    <w:p w14:paraId="77990193" w14:textId="43DE583E" w:rsidR="00102AA7" w:rsidRDefault="00102AA7" w:rsidP="00DB4B4C">
      <w:pPr>
        <w:rPr>
          <w:rFonts w:ascii="Georgia" w:hAnsi="Georgia"/>
        </w:rPr>
      </w:pPr>
    </w:p>
    <w:p w14:paraId="43EC1578" w14:textId="1A565889" w:rsidR="00102AA7" w:rsidRDefault="00102AA7" w:rsidP="00DB4B4C">
      <w:pPr>
        <w:rPr>
          <w:rFonts w:ascii="Georgia" w:hAnsi="Georgia"/>
        </w:rPr>
      </w:pPr>
      <w:r>
        <w:rPr>
          <w:rFonts w:ascii="Georgia" w:hAnsi="Georgia"/>
        </w:rPr>
        <w:t xml:space="preserve">The provisions of OCGA §50-20-3 require </w:t>
      </w:r>
      <w:r w:rsidR="00CE1849">
        <w:rPr>
          <w:rFonts w:ascii="Georgia" w:hAnsi="Georgia"/>
        </w:rPr>
        <w:t xml:space="preserve">nonprofit organizations </w:t>
      </w:r>
      <w:r w:rsidR="00A208A9">
        <w:rPr>
          <w:rFonts w:ascii="Georgia" w:hAnsi="Georgia"/>
        </w:rPr>
        <w:t xml:space="preserve">to submit financial statements based on state funding within 180 days after the close of their fiscal year. </w:t>
      </w:r>
    </w:p>
    <w:p w14:paraId="7D8F32D4" w14:textId="35CC893B" w:rsidR="00A208A9" w:rsidRDefault="00A208A9" w:rsidP="00DB4B4C">
      <w:pPr>
        <w:rPr>
          <w:rFonts w:ascii="Georgia" w:hAnsi="Georgia"/>
        </w:rPr>
      </w:pPr>
      <w:r>
        <w:rPr>
          <w:rFonts w:ascii="Georgia" w:hAnsi="Georgia"/>
        </w:rPr>
        <w:t xml:space="preserve">12 months of the year </w:t>
      </w:r>
    </w:p>
    <w:tbl>
      <w:tblPr>
        <w:tblStyle w:val="TableGrid"/>
        <w:tblW w:w="0" w:type="auto"/>
        <w:tblLook w:val="04A0" w:firstRow="1" w:lastRow="0" w:firstColumn="1" w:lastColumn="0" w:noHBand="0" w:noVBand="1"/>
      </w:tblPr>
      <w:tblGrid>
        <w:gridCol w:w="4675"/>
        <w:gridCol w:w="4675"/>
      </w:tblGrid>
      <w:tr w:rsidR="00A208A9" w14:paraId="69004288" w14:textId="77777777" w:rsidTr="00A208A9">
        <w:tc>
          <w:tcPr>
            <w:tcW w:w="4675" w:type="dxa"/>
          </w:tcPr>
          <w:p w14:paraId="45D8D10A" w14:textId="29C93C52" w:rsidR="00A208A9" w:rsidRDefault="00A208A9" w:rsidP="00DB4B4C">
            <w:pPr>
              <w:rPr>
                <w:rFonts w:ascii="Georgia" w:hAnsi="Georgia"/>
              </w:rPr>
            </w:pPr>
            <w:r>
              <w:rPr>
                <w:rFonts w:ascii="Georgia" w:hAnsi="Georgia"/>
              </w:rPr>
              <w:t xml:space="preserve">Fiscal Year End Date </w:t>
            </w:r>
          </w:p>
        </w:tc>
        <w:tc>
          <w:tcPr>
            <w:tcW w:w="4675" w:type="dxa"/>
          </w:tcPr>
          <w:p w14:paraId="29D845F3" w14:textId="5FC0508F" w:rsidR="00A208A9" w:rsidRDefault="00A208A9" w:rsidP="00DB4B4C">
            <w:pPr>
              <w:rPr>
                <w:rFonts w:ascii="Georgia" w:hAnsi="Georgia"/>
              </w:rPr>
            </w:pPr>
            <w:r>
              <w:rPr>
                <w:rFonts w:ascii="Georgia" w:hAnsi="Georgia"/>
              </w:rPr>
              <w:t>Statutory Due Date</w:t>
            </w:r>
          </w:p>
        </w:tc>
      </w:tr>
      <w:tr w:rsidR="00A208A9" w14:paraId="72119BA1" w14:textId="77777777" w:rsidTr="00A208A9">
        <w:tc>
          <w:tcPr>
            <w:tcW w:w="4675" w:type="dxa"/>
          </w:tcPr>
          <w:p w14:paraId="15554356" w14:textId="381D34A9" w:rsidR="00A208A9" w:rsidRDefault="00A208A9" w:rsidP="00DB4B4C">
            <w:pPr>
              <w:rPr>
                <w:rFonts w:ascii="Georgia" w:hAnsi="Georgia"/>
              </w:rPr>
            </w:pPr>
            <w:r>
              <w:rPr>
                <w:rFonts w:ascii="Georgia" w:hAnsi="Georgia"/>
              </w:rPr>
              <w:t>January 31</w:t>
            </w:r>
          </w:p>
        </w:tc>
        <w:tc>
          <w:tcPr>
            <w:tcW w:w="4675" w:type="dxa"/>
          </w:tcPr>
          <w:p w14:paraId="0305015A" w14:textId="26D6E134" w:rsidR="00A208A9" w:rsidRDefault="00A208A9" w:rsidP="00DB4B4C">
            <w:pPr>
              <w:rPr>
                <w:rFonts w:ascii="Georgia" w:hAnsi="Georgia"/>
              </w:rPr>
            </w:pPr>
            <w:r>
              <w:rPr>
                <w:rFonts w:ascii="Georgia" w:hAnsi="Georgia"/>
              </w:rPr>
              <w:t>July 31</w:t>
            </w:r>
          </w:p>
        </w:tc>
      </w:tr>
      <w:tr w:rsidR="00A208A9" w14:paraId="320E4CE4" w14:textId="77777777" w:rsidTr="00A208A9">
        <w:tc>
          <w:tcPr>
            <w:tcW w:w="4675" w:type="dxa"/>
          </w:tcPr>
          <w:p w14:paraId="288C69B3" w14:textId="5E68F225" w:rsidR="00A208A9" w:rsidRDefault="00A208A9" w:rsidP="00DB4B4C">
            <w:pPr>
              <w:rPr>
                <w:rFonts w:ascii="Georgia" w:hAnsi="Georgia"/>
              </w:rPr>
            </w:pPr>
            <w:r>
              <w:rPr>
                <w:rFonts w:ascii="Georgia" w:hAnsi="Georgia"/>
              </w:rPr>
              <w:t>February 28/29</w:t>
            </w:r>
          </w:p>
        </w:tc>
        <w:tc>
          <w:tcPr>
            <w:tcW w:w="4675" w:type="dxa"/>
          </w:tcPr>
          <w:p w14:paraId="2DBFCC53" w14:textId="64380DE9" w:rsidR="00A208A9" w:rsidRDefault="00A208A9" w:rsidP="00DB4B4C">
            <w:pPr>
              <w:rPr>
                <w:rFonts w:ascii="Georgia" w:hAnsi="Georgia"/>
              </w:rPr>
            </w:pPr>
            <w:r>
              <w:rPr>
                <w:rFonts w:ascii="Georgia" w:hAnsi="Georgia"/>
              </w:rPr>
              <w:t>August 31</w:t>
            </w:r>
          </w:p>
        </w:tc>
      </w:tr>
      <w:tr w:rsidR="00A208A9" w14:paraId="37A0B5A3" w14:textId="77777777" w:rsidTr="00A208A9">
        <w:tc>
          <w:tcPr>
            <w:tcW w:w="4675" w:type="dxa"/>
          </w:tcPr>
          <w:p w14:paraId="69A89E44" w14:textId="0803A517" w:rsidR="00A208A9" w:rsidRPr="00A208A9" w:rsidRDefault="00A208A9" w:rsidP="00DB4B4C">
            <w:pPr>
              <w:rPr>
                <w:rFonts w:ascii="Georgia" w:hAnsi="Georgia"/>
                <w:b/>
                <w:bCs/>
                <w:color w:val="0070C0"/>
              </w:rPr>
            </w:pPr>
            <w:r w:rsidRPr="00A208A9">
              <w:rPr>
                <w:rFonts w:ascii="Georgia" w:hAnsi="Georgia"/>
                <w:b/>
                <w:bCs/>
                <w:color w:val="0070C0"/>
              </w:rPr>
              <w:t>March 31</w:t>
            </w:r>
          </w:p>
        </w:tc>
        <w:tc>
          <w:tcPr>
            <w:tcW w:w="4675" w:type="dxa"/>
          </w:tcPr>
          <w:p w14:paraId="04CC95EF" w14:textId="0E483447" w:rsidR="00A208A9" w:rsidRPr="00A208A9" w:rsidRDefault="00A208A9" w:rsidP="00DB4B4C">
            <w:pPr>
              <w:rPr>
                <w:rFonts w:ascii="Georgia" w:hAnsi="Georgia"/>
                <w:b/>
                <w:bCs/>
                <w:color w:val="0070C0"/>
              </w:rPr>
            </w:pPr>
            <w:r w:rsidRPr="00A208A9">
              <w:rPr>
                <w:rFonts w:ascii="Georgia" w:hAnsi="Georgia"/>
                <w:b/>
                <w:bCs/>
                <w:color w:val="0070C0"/>
              </w:rPr>
              <w:t>September 30</w:t>
            </w:r>
          </w:p>
        </w:tc>
      </w:tr>
      <w:tr w:rsidR="00A208A9" w14:paraId="16E7EA4F" w14:textId="77777777" w:rsidTr="00A208A9">
        <w:tc>
          <w:tcPr>
            <w:tcW w:w="4675" w:type="dxa"/>
          </w:tcPr>
          <w:p w14:paraId="2B64F074" w14:textId="78A69F73" w:rsidR="00A208A9" w:rsidRDefault="00A208A9" w:rsidP="00DB4B4C">
            <w:pPr>
              <w:rPr>
                <w:rFonts w:ascii="Georgia" w:hAnsi="Georgia"/>
              </w:rPr>
            </w:pPr>
            <w:r>
              <w:rPr>
                <w:rFonts w:ascii="Georgia" w:hAnsi="Georgia"/>
              </w:rPr>
              <w:t>April 30</w:t>
            </w:r>
          </w:p>
        </w:tc>
        <w:tc>
          <w:tcPr>
            <w:tcW w:w="4675" w:type="dxa"/>
          </w:tcPr>
          <w:p w14:paraId="5A695B7E" w14:textId="4A3026E6" w:rsidR="00A208A9" w:rsidRDefault="00A208A9" w:rsidP="00DB4B4C">
            <w:pPr>
              <w:rPr>
                <w:rFonts w:ascii="Georgia" w:hAnsi="Georgia"/>
              </w:rPr>
            </w:pPr>
            <w:r>
              <w:rPr>
                <w:rFonts w:ascii="Georgia" w:hAnsi="Georgia"/>
              </w:rPr>
              <w:t>October 31</w:t>
            </w:r>
          </w:p>
        </w:tc>
      </w:tr>
      <w:tr w:rsidR="00A208A9" w14:paraId="2D7E5E70" w14:textId="77777777" w:rsidTr="00A208A9">
        <w:tc>
          <w:tcPr>
            <w:tcW w:w="4675" w:type="dxa"/>
          </w:tcPr>
          <w:p w14:paraId="5A14A400" w14:textId="6BF1F4D9" w:rsidR="00A208A9" w:rsidRDefault="00A208A9" w:rsidP="00DB4B4C">
            <w:pPr>
              <w:rPr>
                <w:rFonts w:ascii="Georgia" w:hAnsi="Georgia"/>
              </w:rPr>
            </w:pPr>
            <w:r>
              <w:rPr>
                <w:rFonts w:ascii="Georgia" w:hAnsi="Georgia"/>
              </w:rPr>
              <w:t>May 31</w:t>
            </w:r>
          </w:p>
        </w:tc>
        <w:tc>
          <w:tcPr>
            <w:tcW w:w="4675" w:type="dxa"/>
          </w:tcPr>
          <w:p w14:paraId="64E482E4" w14:textId="403C87AE" w:rsidR="00A208A9" w:rsidRDefault="00A208A9" w:rsidP="00DB4B4C">
            <w:pPr>
              <w:rPr>
                <w:rFonts w:ascii="Georgia" w:hAnsi="Georgia"/>
              </w:rPr>
            </w:pPr>
            <w:r>
              <w:rPr>
                <w:rFonts w:ascii="Georgia" w:hAnsi="Georgia"/>
              </w:rPr>
              <w:t>November 30</w:t>
            </w:r>
          </w:p>
        </w:tc>
      </w:tr>
      <w:tr w:rsidR="00A208A9" w14:paraId="7BEFE2E9" w14:textId="77777777" w:rsidTr="00A208A9">
        <w:tc>
          <w:tcPr>
            <w:tcW w:w="4675" w:type="dxa"/>
          </w:tcPr>
          <w:p w14:paraId="63F9C0F5" w14:textId="59F5EE5B" w:rsidR="00A208A9" w:rsidRPr="00A208A9" w:rsidRDefault="00A208A9" w:rsidP="00DB4B4C">
            <w:pPr>
              <w:rPr>
                <w:rFonts w:ascii="Georgia" w:hAnsi="Georgia"/>
                <w:b/>
                <w:bCs/>
                <w:color w:val="0070C0"/>
              </w:rPr>
            </w:pPr>
            <w:r w:rsidRPr="00A208A9">
              <w:rPr>
                <w:rFonts w:ascii="Georgia" w:hAnsi="Georgia"/>
                <w:b/>
                <w:bCs/>
                <w:color w:val="0070C0"/>
              </w:rPr>
              <w:t>June 30</w:t>
            </w:r>
          </w:p>
        </w:tc>
        <w:tc>
          <w:tcPr>
            <w:tcW w:w="4675" w:type="dxa"/>
          </w:tcPr>
          <w:p w14:paraId="7F6C61C6" w14:textId="41BD91F8" w:rsidR="00A208A9" w:rsidRPr="00A208A9" w:rsidRDefault="00A208A9" w:rsidP="00DB4B4C">
            <w:pPr>
              <w:rPr>
                <w:rFonts w:ascii="Georgia" w:hAnsi="Georgia"/>
                <w:b/>
                <w:bCs/>
                <w:color w:val="0070C0"/>
              </w:rPr>
            </w:pPr>
            <w:r w:rsidRPr="00A208A9">
              <w:rPr>
                <w:rFonts w:ascii="Georgia" w:hAnsi="Georgia"/>
                <w:b/>
                <w:bCs/>
                <w:color w:val="0070C0"/>
              </w:rPr>
              <w:t>December 31</w:t>
            </w:r>
          </w:p>
        </w:tc>
      </w:tr>
      <w:tr w:rsidR="00A208A9" w14:paraId="5D4A384E" w14:textId="77777777" w:rsidTr="00A208A9">
        <w:tc>
          <w:tcPr>
            <w:tcW w:w="4675" w:type="dxa"/>
          </w:tcPr>
          <w:p w14:paraId="3CE0F9C2" w14:textId="662937E0" w:rsidR="00A208A9" w:rsidRDefault="00A208A9" w:rsidP="00DB4B4C">
            <w:pPr>
              <w:rPr>
                <w:rFonts w:ascii="Georgia" w:hAnsi="Georgia"/>
              </w:rPr>
            </w:pPr>
            <w:r>
              <w:rPr>
                <w:rFonts w:ascii="Georgia" w:hAnsi="Georgia"/>
              </w:rPr>
              <w:t>July 31</w:t>
            </w:r>
          </w:p>
        </w:tc>
        <w:tc>
          <w:tcPr>
            <w:tcW w:w="4675" w:type="dxa"/>
          </w:tcPr>
          <w:p w14:paraId="1DDA5DB9" w14:textId="6A6FADA3" w:rsidR="00A208A9" w:rsidRDefault="00A208A9" w:rsidP="00DB4B4C">
            <w:pPr>
              <w:rPr>
                <w:rFonts w:ascii="Georgia" w:hAnsi="Georgia"/>
              </w:rPr>
            </w:pPr>
            <w:r>
              <w:rPr>
                <w:rFonts w:ascii="Georgia" w:hAnsi="Georgia"/>
              </w:rPr>
              <w:t>January 31</w:t>
            </w:r>
          </w:p>
        </w:tc>
      </w:tr>
      <w:tr w:rsidR="00A208A9" w14:paraId="093CF71E" w14:textId="77777777" w:rsidTr="00A208A9">
        <w:tc>
          <w:tcPr>
            <w:tcW w:w="4675" w:type="dxa"/>
          </w:tcPr>
          <w:p w14:paraId="035EE7B9" w14:textId="5DB97B33" w:rsidR="00A208A9" w:rsidRDefault="00A208A9" w:rsidP="00DB4B4C">
            <w:pPr>
              <w:rPr>
                <w:rFonts w:ascii="Georgia" w:hAnsi="Georgia"/>
              </w:rPr>
            </w:pPr>
            <w:r>
              <w:rPr>
                <w:rFonts w:ascii="Georgia" w:hAnsi="Georgia"/>
              </w:rPr>
              <w:t>August 31</w:t>
            </w:r>
          </w:p>
        </w:tc>
        <w:tc>
          <w:tcPr>
            <w:tcW w:w="4675" w:type="dxa"/>
          </w:tcPr>
          <w:p w14:paraId="6AEC6072" w14:textId="5568687B" w:rsidR="00A208A9" w:rsidRDefault="00A208A9" w:rsidP="00DB4B4C">
            <w:pPr>
              <w:rPr>
                <w:rFonts w:ascii="Georgia" w:hAnsi="Georgia"/>
              </w:rPr>
            </w:pPr>
            <w:r>
              <w:rPr>
                <w:rFonts w:ascii="Georgia" w:hAnsi="Georgia"/>
              </w:rPr>
              <w:t>February 28/29</w:t>
            </w:r>
          </w:p>
        </w:tc>
      </w:tr>
      <w:tr w:rsidR="00A208A9" w14:paraId="2DB825A3" w14:textId="77777777" w:rsidTr="00A208A9">
        <w:tc>
          <w:tcPr>
            <w:tcW w:w="4675" w:type="dxa"/>
          </w:tcPr>
          <w:p w14:paraId="02E0FD90" w14:textId="4885EA2F" w:rsidR="00A208A9" w:rsidRPr="00A208A9" w:rsidRDefault="00A208A9" w:rsidP="00DB4B4C">
            <w:pPr>
              <w:rPr>
                <w:rFonts w:ascii="Georgia" w:hAnsi="Georgia"/>
                <w:b/>
                <w:bCs/>
                <w:color w:val="0070C0"/>
              </w:rPr>
            </w:pPr>
            <w:r w:rsidRPr="00A208A9">
              <w:rPr>
                <w:rFonts w:ascii="Georgia" w:hAnsi="Georgia"/>
                <w:b/>
                <w:bCs/>
                <w:color w:val="0070C0"/>
              </w:rPr>
              <w:t>September 30</w:t>
            </w:r>
          </w:p>
        </w:tc>
        <w:tc>
          <w:tcPr>
            <w:tcW w:w="4675" w:type="dxa"/>
          </w:tcPr>
          <w:p w14:paraId="0C6C319E" w14:textId="0C266EF5" w:rsidR="00A208A9" w:rsidRPr="00A208A9" w:rsidRDefault="00A208A9" w:rsidP="00DB4B4C">
            <w:pPr>
              <w:rPr>
                <w:rFonts w:ascii="Georgia" w:hAnsi="Georgia"/>
                <w:b/>
                <w:bCs/>
                <w:color w:val="0070C0"/>
              </w:rPr>
            </w:pPr>
            <w:r w:rsidRPr="00A208A9">
              <w:rPr>
                <w:rFonts w:ascii="Georgia" w:hAnsi="Georgia"/>
                <w:b/>
                <w:bCs/>
                <w:color w:val="0070C0"/>
              </w:rPr>
              <w:t>March 31</w:t>
            </w:r>
          </w:p>
        </w:tc>
      </w:tr>
      <w:tr w:rsidR="00A208A9" w14:paraId="341B35DA" w14:textId="77777777" w:rsidTr="00A208A9">
        <w:tc>
          <w:tcPr>
            <w:tcW w:w="4675" w:type="dxa"/>
          </w:tcPr>
          <w:p w14:paraId="0C88A145" w14:textId="1ACF09E5" w:rsidR="00A208A9" w:rsidRDefault="00A208A9" w:rsidP="00DB4B4C">
            <w:pPr>
              <w:rPr>
                <w:rFonts w:ascii="Georgia" w:hAnsi="Georgia"/>
              </w:rPr>
            </w:pPr>
            <w:r>
              <w:rPr>
                <w:rFonts w:ascii="Georgia" w:hAnsi="Georgia"/>
              </w:rPr>
              <w:t>October 31</w:t>
            </w:r>
          </w:p>
        </w:tc>
        <w:tc>
          <w:tcPr>
            <w:tcW w:w="4675" w:type="dxa"/>
          </w:tcPr>
          <w:p w14:paraId="709F8E19" w14:textId="36AD107B" w:rsidR="00A208A9" w:rsidRDefault="00A208A9" w:rsidP="00DB4B4C">
            <w:pPr>
              <w:rPr>
                <w:rFonts w:ascii="Georgia" w:hAnsi="Georgia"/>
              </w:rPr>
            </w:pPr>
            <w:r>
              <w:rPr>
                <w:rFonts w:ascii="Georgia" w:hAnsi="Georgia"/>
              </w:rPr>
              <w:t>April 30</w:t>
            </w:r>
          </w:p>
        </w:tc>
      </w:tr>
      <w:tr w:rsidR="00A208A9" w14:paraId="7C17B5E8" w14:textId="77777777" w:rsidTr="00A208A9">
        <w:tc>
          <w:tcPr>
            <w:tcW w:w="4675" w:type="dxa"/>
          </w:tcPr>
          <w:p w14:paraId="12EDC97C" w14:textId="306474D1" w:rsidR="00A208A9" w:rsidRDefault="00A208A9" w:rsidP="00DB4B4C">
            <w:pPr>
              <w:rPr>
                <w:rFonts w:ascii="Georgia" w:hAnsi="Georgia"/>
              </w:rPr>
            </w:pPr>
            <w:r>
              <w:rPr>
                <w:rFonts w:ascii="Georgia" w:hAnsi="Georgia"/>
              </w:rPr>
              <w:t>November 30</w:t>
            </w:r>
          </w:p>
        </w:tc>
        <w:tc>
          <w:tcPr>
            <w:tcW w:w="4675" w:type="dxa"/>
          </w:tcPr>
          <w:p w14:paraId="475752FE" w14:textId="7D2C797D" w:rsidR="00A208A9" w:rsidRDefault="00A208A9" w:rsidP="00DB4B4C">
            <w:pPr>
              <w:rPr>
                <w:rFonts w:ascii="Georgia" w:hAnsi="Georgia"/>
              </w:rPr>
            </w:pPr>
            <w:r>
              <w:rPr>
                <w:rFonts w:ascii="Georgia" w:hAnsi="Georgia"/>
              </w:rPr>
              <w:t>May 31</w:t>
            </w:r>
          </w:p>
        </w:tc>
      </w:tr>
      <w:tr w:rsidR="00A208A9" w14:paraId="666EACC6" w14:textId="77777777" w:rsidTr="00A208A9">
        <w:tc>
          <w:tcPr>
            <w:tcW w:w="4675" w:type="dxa"/>
          </w:tcPr>
          <w:p w14:paraId="34AA8B1B" w14:textId="236B16D1" w:rsidR="00A208A9" w:rsidRPr="00A208A9" w:rsidRDefault="00A208A9" w:rsidP="00DB4B4C">
            <w:pPr>
              <w:rPr>
                <w:rFonts w:ascii="Georgia" w:hAnsi="Georgia"/>
                <w:b/>
                <w:bCs/>
                <w:color w:val="0070C0"/>
              </w:rPr>
            </w:pPr>
            <w:r w:rsidRPr="00A208A9">
              <w:rPr>
                <w:rFonts w:ascii="Georgia" w:hAnsi="Georgia"/>
                <w:b/>
                <w:bCs/>
                <w:color w:val="0070C0"/>
              </w:rPr>
              <w:t>December 31</w:t>
            </w:r>
          </w:p>
        </w:tc>
        <w:tc>
          <w:tcPr>
            <w:tcW w:w="4675" w:type="dxa"/>
          </w:tcPr>
          <w:p w14:paraId="0DA74E2C" w14:textId="60E83EBB" w:rsidR="00A208A9" w:rsidRPr="00A208A9" w:rsidRDefault="00A208A9" w:rsidP="00DB4B4C">
            <w:pPr>
              <w:rPr>
                <w:rFonts w:ascii="Georgia" w:hAnsi="Georgia"/>
                <w:b/>
                <w:bCs/>
                <w:color w:val="0070C0"/>
              </w:rPr>
            </w:pPr>
            <w:r w:rsidRPr="00A208A9">
              <w:rPr>
                <w:rFonts w:ascii="Georgia" w:hAnsi="Georgia"/>
                <w:b/>
                <w:bCs/>
                <w:color w:val="0070C0"/>
              </w:rPr>
              <w:t>June 30</w:t>
            </w:r>
          </w:p>
        </w:tc>
      </w:tr>
    </w:tbl>
    <w:p w14:paraId="02B9650B" w14:textId="77777777" w:rsidR="00A208A9" w:rsidRDefault="00A208A9" w:rsidP="00DB4B4C">
      <w:pPr>
        <w:rPr>
          <w:rFonts w:ascii="Georgia" w:hAnsi="Georgia"/>
        </w:rPr>
      </w:pPr>
    </w:p>
    <w:p w14:paraId="3C97060E" w14:textId="7EB26C80" w:rsidR="00A208A9" w:rsidRDefault="00A208A9" w:rsidP="00DB4B4C">
      <w:pPr>
        <w:rPr>
          <w:rFonts w:ascii="Georgia" w:hAnsi="Georgia"/>
        </w:rPr>
      </w:pPr>
      <w:r>
        <w:rPr>
          <w:rFonts w:ascii="Georgia" w:hAnsi="Georgia"/>
        </w:rPr>
        <w:t>Highlighted months are the most common.</w:t>
      </w:r>
    </w:p>
    <w:p w14:paraId="2429417E" w14:textId="5DC25517" w:rsidR="0022286F" w:rsidRDefault="0022286F" w:rsidP="00DB4B4C">
      <w:pPr>
        <w:rPr>
          <w:rFonts w:ascii="Georgia" w:hAnsi="Georgia"/>
        </w:rPr>
      </w:pPr>
    </w:p>
    <w:p w14:paraId="0347424A" w14:textId="77777777" w:rsidR="0022286F" w:rsidRPr="00DB4B4C" w:rsidRDefault="0022286F" w:rsidP="00DB4B4C">
      <w:pPr>
        <w:rPr>
          <w:rFonts w:ascii="Georgia" w:hAnsi="Georgia"/>
        </w:rPr>
      </w:pPr>
    </w:p>
    <w:sectPr w:rsidR="0022286F" w:rsidRPr="00DB4B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51BF" w14:textId="77777777" w:rsidR="007C457B" w:rsidRDefault="007C457B" w:rsidP="00062946">
      <w:pPr>
        <w:spacing w:after="0" w:line="240" w:lineRule="auto"/>
      </w:pPr>
      <w:r>
        <w:separator/>
      </w:r>
    </w:p>
  </w:endnote>
  <w:endnote w:type="continuationSeparator" w:id="0">
    <w:p w14:paraId="08C71305" w14:textId="77777777" w:rsidR="007C457B" w:rsidRDefault="007C457B" w:rsidP="00062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01344" w14:textId="77777777" w:rsidR="007C457B" w:rsidRDefault="007C457B" w:rsidP="00062946">
      <w:pPr>
        <w:spacing w:after="0" w:line="240" w:lineRule="auto"/>
      </w:pPr>
      <w:r>
        <w:separator/>
      </w:r>
    </w:p>
  </w:footnote>
  <w:footnote w:type="continuationSeparator" w:id="0">
    <w:p w14:paraId="6714EDAD" w14:textId="77777777" w:rsidR="007C457B" w:rsidRDefault="007C457B" w:rsidP="00062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82A03"/>
    <w:multiLevelType w:val="hybridMultilevel"/>
    <w:tmpl w:val="0CDCD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95B"/>
    <w:rsid w:val="00062946"/>
    <w:rsid w:val="00102AA7"/>
    <w:rsid w:val="001129EF"/>
    <w:rsid w:val="001D32FC"/>
    <w:rsid w:val="0022286F"/>
    <w:rsid w:val="002744EC"/>
    <w:rsid w:val="002762CF"/>
    <w:rsid w:val="00450997"/>
    <w:rsid w:val="004F1467"/>
    <w:rsid w:val="005B2A81"/>
    <w:rsid w:val="00667216"/>
    <w:rsid w:val="006A67BC"/>
    <w:rsid w:val="006D3E32"/>
    <w:rsid w:val="007C457B"/>
    <w:rsid w:val="00850855"/>
    <w:rsid w:val="00A208A9"/>
    <w:rsid w:val="00A9295B"/>
    <w:rsid w:val="00AC72E4"/>
    <w:rsid w:val="00C207A9"/>
    <w:rsid w:val="00C41924"/>
    <w:rsid w:val="00C87507"/>
    <w:rsid w:val="00CD4CEB"/>
    <w:rsid w:val="00CE1849"/>
    <w:rsid w:val="00D30220"/>
    <w:rsid w:val="00DB4B4C"/>
    <w:rsid w:val="00EB4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92B20"/>
  <w15:chartTrackingRefBased/>
  <w15:docId w15:val="{E1B50444-73D4-4091-A771-F55A9EB9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2E4"/>
    <w:pPr>
      <w:ind w:left="720"/>
      <w:contextualSpacing/>
    </w:pPr>
  </w:style>
  <w:style w:type="table" w:styleId="TableGrid">
    <w:name w:val="Table Grid"/>
    <w:basedOn w:val="TableNormal"/>
    <w:uiPriority w:val="39"/>
    <w:rsid w:val="00A2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632</Characters>
  <Application>Microsoft Office Word</Application>
  <DocSecurity>0</DocSecurity>
  <Lines>38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Seals</dc:creator>
  <cp:keywords/>
  <dc:description/>
  <cp:lastModifiedBy>Patty Pergl</cp:lastModifiedBy>
  <cp:revision>3</cp:revision>
  <dcterms:created xsi:type="dcterms:W3CDTF">2022-01-28T17:09:00Z</dcterms:created>
  <dcterms:modified xsi:type="dcterms:W3CDTF">2022-02-16T13:38:00Z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28de24-82ca-4e3c-acd5-aa0185f7c1de_Enabled">
    <vt:lpwstr>true</vt:lpwstr>
  </property>
  <property fmtid="{D5CDD505-2E9C-101B-9397-08002B2CF9AE}" pid="3" name="MSIP_Label_2428de24-82ca-4e3c-acd5-aa0185f7c1de_SetDate">
    <vt:lpwstr>2022-02-16T13:38:35Z</vt:lpwstr>
  </property>
  <property fmtid="{D5CDD505-2E9C-101B-9397-08002B2CF9AE}" pid="4" name="MSIP_Label_2428de24-82ca-4e3c-acd5-aa0185f7c1de_Method">
    <vt:lpwstr>Privileged</vt:lpwstr>
  </property>
  <property fmtid="{D5CDD505-2E9C-101B-9397-08002B2CF9AE}" pid="5" name="MSIP_Label_2428de24-82ca-4e3c-acd5-aa0185f7c1de_Name">
    <vt:lpwstr>2428de24-82ca-4e3c-acd5-aa0185f7c1de</vt:lpwstr>
  </property>
  <property fmtid="{D5CDD505-2E9C-101B-9397-08002B2CF9AE}" pid="6" name="MSIP_Label_2428de24-82ca-4e3c-acd5-aa0185f7c1de_SiteId">
    <vt:lpwstr>3ba88d15-70d4-4b83-8474-db703319c2a0</vt:lpwstr>
  </property>
  <property fmtid="{D5CDD505-2E9C-101B-9397-08002B2CF9AE}" pid="7" name="MSIP_Label_2428de24-82ca-4e3c-acd5-aa0185f7c1de_ActionId">
    <vt:lpwstr>19e79257-e94d-40c4-8252-fc6fa18f036e</vt:lpwstr>
  </property>
  <property fmtid="{D5CDD505-2E9C-101B-9397-08002B2CF9AE}" pid="8" name="MSIP_Label_2428de24-82ca-4e3c-acd5-aa0185f7c1de_ContentBits">
    <vt:lpwstr>0</vt:lpwstr>
  </property>
</Properties>
</file>